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130" w:rsidRDefault="00C316DF" w:rsidP="00C351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CUMULATIVE </w:t>
      </w:r>
      <w:r w:rsidR="000A7023" w:rsidRPr="00780031">
        <w:rPr>
          <w:rFonts w:ascii="Times New Roman" w:hAnsi="Times New Roman" w:cs="Times New Roman"/>
          <w:b/>
          <w:bCs/>
          <w:sz w:val="24"/>
          <w:szCs w:val="24"/>
          <w:lang w:val="en-GB"/>
        </w:rPr>
        <w:t>THEMATIC INDEX TO JOURNAL OF AFRICAN</w:t>
      </w:r>
      <w:r w:rsidR="000A702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CHRISTIAN </w:t>
      </w:r>
      <w:r w:rsidRPr="00780031">
        <w:rPr>
          <w:rFonts w:ascii="Times New Roman" w:hAnsi="Times New Roman" w:cs="Times New Roman"/>
          <w:b/>
          <w:bCs/>
          <w:sz w:val="24"/>
          <w:szCs w:val="24"/>
          <w:lang w:val="en-GB"/>
        </w:rPr>
        <w:t>THOUGHT</w:t>
      </w:r>
      <w:r w:rsidR="00C3513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(JACT)</w:t>
      </w:r>
    </w:p>
    <w:p w:rsidR="009C2172" w:rsidRPr="00780031" w:rsidRDefault="00C316DF" w:rsidP="00C351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VOLS 1- 25</w:t>
      </w:r>
    </w:p>
    <w:p w:rsidR="009C2172" w:rsidRPr="00780031" w:rsidRDefault="009C2172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647"/>
      </w:tblGrid>
      <w:tr w:rsidR="009C2172" w:rsidRPr="00780031" w:rsidTr="00780031">
        <w:tc>
          <w:tcPr>
            <w:tcW w:w="3681" w:type="dxa"/>
          </w:tcPr>
          <w:p w:rsidR="009C2172" w:rsidRPr="00780031" w:rsidRDefault="00C31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bookmarkStart w:id="0" w:name="_Hlk137645365"/>
            <w:r w:rsidRPr="007800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VOLUME</w:t>
            </w:r>
            <w:r w:rsidR="00C351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/NUNBER /YEAR</w:t>
            </w:r>
          </w:p>
        </w:tc>
        <w:tc>
          <w:tcPr>
            <w:tcW w:w="8647" w:type="dxa"/>
          </w:tcPr>
          <w:p w:rsidR="009C2172" w:rsidRPr="00780031" w:rsidRDefault="00C351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VOLUME </w:t>
            </w:r>
            <w:r w:rsidR="009C2172" w:rsidRPr="007800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THEME</w:t>
            </w:r>
          </w:p>
        </w:tc>
      </w:tr>
      <w:bookmarkEnd w:id="0"/>
      <w:tr w:rsidR="006C7D46" w:rsidRPr="00780031" w:rsidTr="00780031">
        <w:tc>
          <w:tcPr>
            <w:tcW w:w="3681" w:type="dxa"/>
          </w:tcPr>
          <w:p w:rsidR="006C7D46" w:rsidRPr="006C7D46" w:rsidRDefault="006C7D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1, No</w:t>
            </w:r>
            <w:r w:rsidR="006569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1, June 1998</w:t>
            </w:r>
          </w:p>
        </w:tc>
        <w:tc>
          <w:tcPr>
            <w:tcW w:w="8647" w:type="dxa"/>
          </w:tcPr>
          <w:p w:rsidR="006C7D46" w:rsidRPr="006C7D46" w:rsidRDefault="006C7D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church in the African state towards the twenty-first century</w:t>
            </w:r>
          </w:p>
        </w:tc>
      </w:tr>
      <w:tr w:rsidR="006C7D46" w:rsidRPr="00780031" w:rsidTr="00780031">
        <w:tc>
          <w:tcPr>
            <w:tcW w:w="3681" w:type="dxa"/>
          </w:tcPr>
          <w:p w:rsidR="006C7D46" w:rsidRPr="006C7D46" w:rsidRDefault="006C7D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1, No</w:t>
            </w:r>
            <w:r w:rsidR="006569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2, December 1998</w:t>
            </w:r>
          </w:p>
        </w:tc>
        <w:tc>
          <w:tcPr>
            <w:tcW w:w="8647" w:type="dxa"/>
          </w:tcPr>
          <w:p w:rsidR="006C7D46" w:rsidRPr="006C7D46" w:rsidRDefault="006C7D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church in the African state: ecumenical perspective from </w:t>
            </w:r>
            <w:r w:rsidR="008C7F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</w:t>
            </w: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 Africa</w:t>
            </w:r>
          </w:p>
        </w:tc>
      </w:tr>
      <w:tr w:rsidR="006C7D46" w:rsidRPr="00780031" w:rsidTr="00780031">
        <w:tc>
          <w:tcPr>
            <w:tcW w:w="3681" w:type="dxa"/>
          </w:tcPr>
          <w:p w:rsidR="006C7D46" w:rsidRPr="006C7D46" w:rsidRDefault="006C7D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2, N</w:t>
            </w:r>
            <w:r w:rsidR="006569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1, June 1999</w:t>
            </w:r>
          </w:p>
        </w:tc>
        <w:tc>
          <w:tcPr>
            <w:tcW w:w="8647" w:type="dxa"/>
          </w:tcPr>
          <w:p w:rsidR="006C7D46" w:rsidRPr="006C7D46" w:rsidRDefault="006C7D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Faith and modernity in the new South Africa</w:t>
            </w:r>
          </w:p>
        </w:tc>
      </w:tr>
      <w:tr w:rsidR="006C7D46" w:rsidRPr="00780031" w:rsidTr="00780031">
        <w:tc>
          <w:tcPr>
            <w:tcW w:w="3681" w:type="dxa"/>
          </w:tcPr>
          <w:p w:rsidR="006C7D46" w:rsidRPr="006C7D46" w:rsidRDefault="006C7D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2, No. 2, December 1999</w:t>
            </w:r>
          </w:p>
        </w:tc>
        <w:tc>
          <w:tcPr>
            <w:tcW w:w="8647" w:type="dxa"/>
          </w:tcPr>
          <w:p w:rsidR="006C7D46" w:rsidRPr="006C7D46" w:rsidRDefault="006C7D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Gospel and culture</w:t>
            </w:r>
          </w:p>
        </w:tc>
      </w:tr>
      <w:tr w:rsidR="00C441D9" w:rsidRPr="00780031" w:rsidTr="00780031">
        <w:tc>
          <w:tcPr>
            <w:tcW w:w="3681" w:type="dxa"/>
          </w:tcPr>
          <w:p w:rsidR="00C441D9" w:rsidRPr="006C7D46" w:rsidRDefault="00C441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3, No. 1, June 2000</w:t>
            </w:r>
          </w:p>
        </w:tc>
        <w:tc>
          <w:tcPr>
            <w:tcW w:w="8647" w:type="dxa"/>
          </w:tcPr>
          <w:p w:rsidR="00C441D9" w:rsidRPr="006C7D46" w:rsidRDefault="00C441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Theology in Africa in the 21</w:t>
            </w:r>
            <w:r w:rsidRPr="00C441D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century: essential foundations</w:t>
            </w:r>
          </w:p>
        </w:tc>
      </w:tr>
      <w:tr w:rsidR="00C441D9" w:rsidRPr="00780031" w:rsidTr="00780031">
        <w:tc>
          <w:tcPr>
            <w:tcW w:w="3681" w:type="dxa"/>
          </w:tcPr>
          <w:p w:rsidR="00C441D9" w:rsidRDefault="00C441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3, No. 2, December 2000</w:t>
            </w:r>
          </w:p>
        </w:tc>
        <w:tc>
          <w:tcPr>
            <w:tcW w:w="8647" w:type="dxa"/>
          </w:tcPr>
          <w:p w:rsidR="00C441D9" w:rsidRDefault="00C441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African </w:t>
            </w:r>
            <w:r w:rsidR="000119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nstituted churches: some local histories</w:t>
            </w:r>
          </w:p>
        </w:tc>
      </w:tr>
      <w:tr w:rsidR="00C441D9" w:rsidRPr="00780031" w:rsidTr="00780031">
        <w:tc>
          <w:tcPr>
            <w:tcW w:w="3681" w:type="dxa"/>
          </w:tcPr>
          <w:p w:rsidR="00C441D9" w:rsidRDefault="00C441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4, No. 1, June 2001</w:t>
            </w:r>
          </w:p>
        </w:tc>
        <w:tc>
          <w:tcPr>
            <w:tcW w:w="8647" w:type="dxa"/>
          </w:tcPr>
          <w:p w:rsidR="00C441D9" w:rsidRDefault="00C441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Gospel and </w:t>
            </w:r>
            <w:r w:rsidR="006A0D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cultures: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A0D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</w:t>
            </w:r>
            <w:r w:rsidR="006A0D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engagement</w:t>
            </w:r>
          </w:p>
        </w:tc>
      </w:tr>
      <w:tr w:rsidR="006A0DDE" w:rsidRPr="00780031" w:rsidTr="00780031">
        <w:tc>
          <w:tcPr>
            <w:tcW w:w="3681" w:type="dxa"/>
          </w:tcPr>
          <w:p w:rsidR="006A0DDE" w:rsidRDefault="006A0D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4, No. 2, December 2001</w:t>
            </w:r>
          </w:p>
        </w:tc>
        <w:tc>
          <w:tcPr>
            <w:tcW w:w="8647" w:type="dxa"/>
          </w:tcPr>
          <w:p w:rsidR="006A0DDE" w:rsidRDefault="006A0D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African renaissance and Christian faith</w:t>
            </w:r>
          </w:p>
        </w:tc>
      </w:tr>
      <w:tr w:rsidR="008C7FC0" w:rsidRPr="00780031" w:rsidTr="00780031">
        <w:tc>
          <w:tcPr>
            <w:tcW w:w="3681" w:type="dxa"/>
          </w:tcPr>
          <w:p w:rsidR="008C7FC0" w:rsidRPr="006C7D46" w:rsidRDefault="008C7F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5, No</w:t>
            </w:r>
            <w:r w:rsidR="006569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1, June 2002</w:t>
            </w:r>
          </w:p>
        </w:tc>
        <w:tc>
          <w:tcPr>
            <w:tcW w:w="8647" w:type="dxa"/>
          </w:tcPr>
          <w:p w:rsidR="008C7FC0" w:rsidRPr="006C7D46" w:rsidRDefault="008C7F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challenge of mother tongue for African Christian thought</w:t>
            </w:r>
          </w:p>
        </w:tc>
      </w:tr>
      <w:tr w:rsidR="008C7FC0" w:rsidRPr="00780031" w:rsidTr="00780031">
        <w:tc>
          <w:tcPr>
            <w:tcW w:w="3681" w:type="dxa"/>
          </w:tcPr>
          <w:p w:rsidR="008C7FC0" w:rsidRDefault="008C7F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5, No. 2, December 2002</w:t>
            </w:r>
          </w:p>
        </w:tc>
        <w:tc>
          <w:tcPr>
            <w:tcW w:w="8647" w:type="dxa"/>
          </w:tcPr>
          <w:p w:rsidR="008C7FC0" w:rsidRDefault="008C7F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Africa, homeland and diaspora: currents and cross-currents in Christian history and thought</w:t>
            </w:r>
          </w:p>
        </w:tc>
      </w:tr>
      <w:tr w:rsidR="008C7FC0" w:rsidRPr="00780031" w:rsidTr="00780031">
        <w:tc>
          <w:tcPr>
            <w:tcW w:w="3681" w:type="dxa"/>
          </w:tcPr>
          <w:p w:rsidR="008C7FC0" w:rsidRDefault="008C7F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6, No.1, June 2003</w:t>
            </w:r>
          </w:p>
        </w:tc>
        <w:tc>
          <w:tcPr>
            <w:tcW w:w="8647" w:type="dxa"/>
          </w:tcPr>
          <w:p w:rsidR="008C7FC0" w:rsidRDefault="00C441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Biblical exegesis in African perspective</w:t>
            </w:r>
          </w:p>
        </w:tc>
      </w:tr>
      <w:tr w:rsidR="00C441D9" w:rsidRPr="00780031" w:rsidTr="00780031">
        <w:tc>
          <w:tcPr>
            <w:tcW w:w="3681" w:type="dxa"/>
          </w:tcPr>
          <w:p w:rsidR="00C441D9" w:rsidRDefault="00C441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6, No.2, December 2003</w:t>
            </w:r>
          </w:p>
        </w:tc>
        <w:tc>
          <w:tcPr>
            <w:tcW w:w="8647" w:type="dxa"/>
          </w:tcPr>
          <w:p w:rsidR="00C441D9" w:rsidRDefault="00C441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impact of the African renaissance on theological education in Africa: a perspective </w:t>
            </w:r>
            <w:r w:rsidR="000119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Zimbabwe</w:t>
            </w:r>
          </w:p>
        </w:tc>
      </w:tr>
      <w:tr w:rsidR="00742578" w:rsidRPr="00780031" w:rsidTr="00780031">
        <w:tc>
          <w:tcPr>
            <w:tcW w:w="3681" w:type="dxa"/>
          </w:tcPr>
          <w:p w:rsidR="00742578" w:rsidRPr="006C7D46" w:rsidRDefault="0074257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7, No. 1, June 2004</w:t>
            </w:r>
          </w:p>
        </w:tc>
        <w:tc>
          <w:tcPr>
            <w:tcW w:w="8647" w:type="dxa"/>
          </w:tcPr>
          <w:p w:rsidR="00742578" w:rsidRPr="006C7D46" w:rsidRDefault="0074257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church in Africa-historical consciousness and patterns of engagement</w:t>
            </w:r>
          </w:p>
        </w:tc>
      </w:tr>
      <w:tr w:rsidR="00742578" w:rsidRPr="00780031" w:rsidTr="00780031">
        <w:tc>
          <w:tcPr>
            <w:tcW w:w="3681" w:type="dxa"/>
          </w:tcPr>
          <w:p w:rsidR="00742578" w:rsidRPr="006C7D46" w:rsidRDefault="0074257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7, No 2 December 2004</w:t>
            </w:r>
          </w:p>
        </w:tc>
        <w:tc>
          <w:tcPr>
            <w:tcW w:w="8647" w:type="dxa"/>
          </w:tcPr>
          <w:p w:rsidR="00742578" w:rsidRPr="006C7D46" w:rsidRDefault="0074257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Muslims and Christians in African perspective</w:t>
            </w:r>
          </w:p>
        </w:tc>
      </w:tr>
      <w:tr w:rsidR="00742578" w:rsidRPr="00780031" w:rsidTr="00780031">
        <w:tc>
          <w:tcPr>
            <w:tcW w:w="3681" w:type="dxa"/>
          </w:tcPr>
          <w:p w:rsidR="00742578" w:rsidRPr="006C7D46" w:rsidRDefault="0074257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8, No, 1, June 2005</w:t>
            </w:r>
          </w:p>
        </w:tc>
        <w:tc>
          <w:tcPr>
            <w:tcW w:w="8647" w:type="dxa"/>
          </w:tcPr>
          <w:p w:rsidR="00742578" w:rsidRPr="006C7D46" w:rsidRDefault="0074257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Christ in African experience-reflections from homeland and diaspora</w:t>
            </w:r>
          </w:p>
        </w:tc>
      </w:tr>
      <w:tr w:rsidR="006C7D46" w:rsidRPr="00780031" w:rsidTr="00780031">
        <w:tc>
          <w:tcPr>
            <w:tcW w:w="3681" w:type="dxa"/>
          </w:tcPr>
          <w:p w:rsidR="006C7D46" w:rsidRPr="006C7D46" w:rsidRDefault="006C7D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8, No, 2, December 2005</w:t>
            </w:r>
          </w:p>
        </w:tc>
        <w:tc>
          <w:tcPr>
            <w:tcW w:w="8647" w:type="dxa"/>
          </w:tcPr>
          <w:p w:rsidR="006C7D46" w:rsidRPr="006C7D46" w:rsidRDefault="006C7D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Christian worship in African perspective</w:t>
            </w:r>
          </w:p>
        </w:tc>
      </w:tr>
      <w:tr w:rsidR="006504C1" w:rsidRPr="00780031" w:rsidTr="00780031">
        <w:tc>
          <w:tcPr>
            <w:tcW w:w="3681" w:type="dxa"/>
          </w:tcPr>
          <w:p w:rsidR="006504C1" w:rsidRPr="006C7D46" w:rsidRDefault="006504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9, No. 1, June 2006</w:t>
            </w:r>
          </w:p>
        </w:tc>
        <w:tc>
          <w:tcPr>
            <w:tcW w:w="8647" w:type="dxa"/>
          </w:tcPr>
          <w:p w:rsidR="006504C1" w:rsidRPr="006C7D46" w:rsidRDefault="006504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African indigenous knowledge systems as resource for theological education and Christian scholarship</w:t>
            </w:r>
          </w:p>
        </w:tc>
      </w:tr>
      <w:tr w:rsidR="006504C1" w:rsidRPr="00780031" w:rsidTr="00780031">
        <w:tc>
          <w:tcPr>
            <w:tcW w:w="3681" w:type="dxa"/>
          </w:tcPr>
          <w:p w:rsidR="006504C1" w:rsidRDefault="006504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9, No. 2, December 2006</w:t>
            </w:r>
          </w:p>
        </w:tc>
        <w:tc>
          <w:tcPr>
            <w:tcW w:w="8647" w:type="dxa"/>
          </w:tcPr>
          <w:p w:rsidR="006504C1" w:rsidRDefault="006504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Christian mission and scholarship (In appreciation of Professor </w:t>
            </w:r>
            <w:r w:rsidR="008C7F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meritus An</w:t>
            </w:r>
            <w:r w:rsidR="000119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rew </w:t>
            </w:r>
            <w:r w:rsidR="008C7F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Walls</w:t>
            </w:r>
            <w:r w:rsidR="000119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8C7FC0" w:rsidRPr="00780031" w:rsidTr="00780031">
        <w:tc>
          <w:tcPr>
            <w:tcW w:w="3681" w:type="dxa"/>
          </w:tcPr>
          <w:p w:rsidR="008C7FC0" w:rsidRDefault="008C7F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10, No, 1 June 2007</w:t>
            </w:r>
          </w:p>
        </w:tc>
        <w:tc>
          <w:tcPr>
            <w:tcW w:w="8647" w:type="dxa"/>
          </w:tcPr>
          <w:p w:rsidR="008C7FC0" w:rsidRDefault="008C7F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Christianity, slavery and the slave trade</w:t>
            </w:r>
          </w:p>
        </w:tc>
      </w:tr>
      <w:tr w:rsidR="008C7FC0" w:rsidRPr="00780031" w:rsidTr="00780031">
        <w:tc>
          <w:tcPr>
            <w:tcW w:w="3681" w:type="dxa"/>
          </w:tcPr>
          <w:p w:rsidR="008C7FC0" w:rsidRDefault="008C7F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10, No. 2, December 2007</w:t>
            </w:r>
          </w:p>
        </w:tc>
        <w:tc>
          <w:tcPr>
            <w:tcW w:w="8647" w:type="dxa"/>
          </w:tcPr>
          <w:p w:rsidR="008C7FC0" w:rsidRDefault="008C7F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Bible and theological education in Africa (</w:t>
            </w:r>
            <w:r w:rsidR="000119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 honour of Professor Emeritus </w:t>
            </w:r>
            <w:r w:rsidR="002068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Kwesi </w:t>
            </w:r>
            <w:proofErr w:type="gramStart"/>
            <w:r w:rsidR="002068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Dickson)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780031" w:rsidRDefault="00C35130" w:rsidP="00C351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800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VOLUME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/NUNBER /</w:t>
            </w:r>
            <w:r w:rsidR="002D05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YEAR</w:t>
            </w:r>
          </w:p>
        </w:tc>
        <w:tc>
          <w:tcPr>
            <w:tcW w:w="8647" w:type="dxa"/>
          </w:tcPr>
          <w:p w:rsidR="00C35130" w:rsidRPr="00780031" w:rsidRDefault="00C35130" w:rsidP="00C351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VOLUME </w:t>
            </w:r>
            <w:r w:rsidRPr="007800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THEME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6C7D4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11, No. 1, June 2008</w:t>
            </w:r>
          </w:p>
        </w:tc>
        <w:tc>
          <w:tcPr>
            <w:tcW w:w="8647" w:type="dxa"/>
          </w:tcPr>
          <w:p w:rsidR="00C35130" w:rsidRPr="006C7D4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D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Essays in African and world Christianity 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742578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25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Vol 11, No.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7425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December 2008</w:t>
            </w:r>
          </w:p>
        </w:tc>
        <w:tc>
          <w:tcPr>
            <w:tcW w:w="8647" w:type="dxa"/>
          </w:tcPr>
          <w:p w:rsidR="00C35130" w:rsidRPr="00742578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25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Primal religion as the substructure of Christianity -theological and phenomenological perspectives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12, No.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June </w:t>
            </w: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2009</w:t>
            </w:r>
          </w:p>
        </w:tc>
        <w:tc>
          <w:tcPr>
            <w:tcW w:w="8647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Primal religion and the substructure of Christianity -Biblical, historical and phenomenological perspectives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12, No. 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December 2009</w:t>
            </w:r>
          </w:p>
        </w:tc>
        <w:tc>
          <w:tcPr>
            <w:tcW w:w="8647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African Christianity-retrospect and prospect</w:t>
            </w:r>
          </w:p>
        </w:tc>
      </w:tr>
      <w:tr w:rsidR="00C35130" w:rsidRPr="00780031" w:rsidTr="00086856">
        <w:trPr>
          <w:trHeight w:val="70"/>
        </w:trPr>
        <w:tc>
          <w:tcPr>
            <w:tcW w:w="3681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13, No. 1, June 2010</w:t>
            </w:r>
          </w:p>
        </w:tc>
        <w:tc>
          <w:tcPr>
            <w:tcW w:w="8647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Christianity and African culture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13, No. 2, December 2010</w:t>
            </w:r>
          </w:p>
        </w:tc>
        <w:tc>
          <w:tcPr>
            <w:tcW w:w="8647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Translation in Christian history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Vol. 14, No.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June 2011</w:t>
            </w:r>
          </w:p>
        </w:tc>
        <w:tc>
          <w:tcPr>
            <w:tcW w:w="8647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Education, identity and nation--building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14, No, 2, December 2011</w:t>
            </w:r>
          </w:p>
        </w:tc>
        <w:tc>
          <w:tcPr>
            <w:tcW w:w="8647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Christianity and the African heritage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15, No. 1 June 2012</w:t>
            </w:r>
          </w:p>
        </w:tc>
        <w:tc>
          <w:tcPr>
            <w:tcW w:w="8647" w:type="dxa"/>
          </w:tcPr>
          <w:p w:rsidR="00C3513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Church and mission in Africa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15, No. 2, December 2012</w:t>
            </w:r>
          </w:p>
        </w:tc>
        <w:tc>
          <w:tcPr>
            <w:tcW w:w="8647" w:type="dxa"/>
          </w:tcPr>
          <w:p w:rsidR="00C3513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New directions for Bible translation in Africa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16, No. 1, June 2013</w:t>
            </w:r>
          </w:p>
        </w:tc>
        <w:tc>
          <w:tcPr>
            <w:tcW w:w="8647" w:type="dxa"/>
          </w:tcPr>
          <w:p w:rsidR="00C3513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Theology, spirituality and mission in Africa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16, No. 2, December 2013</w:t>
            </w:r>
          </w:p>
        </w:tc>
        <w:tc>
          <w:tcPr>
            <w:tcW w:w="8647" w:type="dxa"/>
          </w:tcPr>
          <w:p w:rsidR="00C3513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Human sexuality in global perspective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17, No.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June 2014</w:t>
            </w:r>
          </w:p>
        </w:tc>
        <w:tc>
          <w:tcPr>
            <w:tcW w:w="8647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Past and present in African Christian perspective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Vol. 17, No. 2, December 2014</w:t>
            </w:r>
          </w:p>
        </w:tc>
        <w:tc>
          <w:tcPr>
            <w:tcW w:w="8647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Leadership, community and training for mission in non-western perspective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18, No. 1, June 2015</w:t>
            </w:r>
          </w:p>
        </w:tc>
        <w:tc>
          <w:tcPr>
            <w:tcW w:w="8647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Care for all God’s creation: the church’s transforming mission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18, No. 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December 2015</w:t>
            </w:r>
          </w:p>
        </w:tc>
        <w:tc>
          <w:tcPr>
            <w:tcW w:w="8647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Church and society in African perspective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19, No. 1, June 2016</w:t>
            </w:r>
          </w:p>
        </w:tc>
        <w:tc>
          <w:tcPr>
            <w:tcW w:w="8647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New horizons in African theology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19, No. 2, December 2016</w:t>
            </w:r>
          </w:p>
        </w:tc>
        <w:tc>
          <w:tcPr>
            <w:tcW w:w="8647" w:type="dxa"/>
          </w:tcPr>
          <w:p w:rsidR="00C35130" w:rsidRPr="00086856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8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Bible translation and interpretation in Africa: religious, cultural and theological dynamics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7320A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20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20, No, 1, June 2017</w:t>
            </w:r>
          </w:p>
        </w:tc>
        <w:tc>
          <w:tcPr>
            <w:tcW w:w="8647" w:type="dxa"/>
          </w:tcPr>
          <w:p w:rsidR="00C35130" w:rsidRPr="007320A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20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Dimensions of the primal renaissance in African Christianity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7320A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20, No. 2, December 2017</w:t>
            </w:r>
          </w:p>
        </w:tc>
        <w:tc>
          <w:tcPr>
            <w:tcW w:w="8647" w:type="dxa"/>
          </w:tcPr>
          <w:p w:rsidR="00C35130" w:rsidRPr="007320A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Strengthening the legacy of the reformation in Africa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7320A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20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21, No. 1, June 2018</w:t>
            </w:r>
          </w:p>
        </w:tc>
        <w:tc>
          <w:tcPr>
            <w:tcW w:w="8647" w:type="dxa"/>
          </w:tcPr>
          <w:p w:rsidR="00C35130" w:rsidRPr="007320A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20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Scripture as the hermeneutic of culture and tradition in African perspective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7320A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20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21, No. 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7320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December 2018</w:t>
            </w:r>
          </w:p>
        </w:tc>
        <w:tc>
          <w:tcPr>
            <w:tcW w:w="8647" w:type="dxa"/>
          </w:tcPr>
          <w:p w:rsidR="00C35130" w:rsidRPr="007320A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20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Vision and community: Kwame Bediako ten years on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7320A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20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22, No,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7320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June 2019</w:t>
            </w:r>
          </w:p>
        </w:tc>
        <w:tc>
          <w:tcPr>
            <w:tcW w:w="8647" w:type="dxa"/>
          </w:tcPr>
          <w:p w:rsidR="00C35130" w:rsidRPr="007320A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20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Celebrating the International year of indigenous languages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780031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00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22, No 2 December 2019</w:t>
            </w:r>
          </w:p>
        </w:tc>
        <w:tc>
          <w:tcPr>
            <w:tcW w:w="8647" w:type="dxa"/>
          </w:tcPr>
          <w:p w:rsidR="00C35130" w:rsidRPr="00780031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00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Science, the Bible and African Faith (Christians in Science Ghana Faraday Conference 2019)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35130" w:rsidRPr="00780031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47" w:type="dxa"/>
          </w:tcPr>
          <w:p w:rsidR="00C35130" w:rsidRPr="00780031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35130" w:rsidRPr="00780031" w:rsidTr="00780031">
        <w:tc>
          <w:tcPr>
            <w:tcW w:w="3681" w:type="dxa"/>
          </w:tcPr>
          <w:p w:rsidR="00C35130" w:rsidRPr="00C35130" w:rsidRDefault="00C35130" w:rsidP="00C351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351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VOLUME/</w:t>
            </w:r>
            <w:r w:rsidR="002D05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C351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NUMBER/</w:t>
            </w:r>
            <w:r w:rsidR="002D05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C351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YEAR</w:t>
            </w:r>
          </w:p>
        </w:tc>
        <w:tc>
          <w:tcPr>
            <w:tcW w:w="8647" w:type="dxa"/>
          </w:tcPr>
          <w:p w:rsidR="00C35130" w:rsidRPr="00C35130" w:rsidRDefault="00C35130" w:rsidP="00C351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351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VOLUME THEME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780031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00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23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7800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 1 June 2020</w:t>
            </w:r>
          </w:p>
        </w:tc>
        <w:tc>
          <w:tcPr>
            <w:tcW w:w="8647" w:type="dxa"/>
          </w:tcPr>
          <w:p w:rsidR="00C35130" w:rsidRPr="00780031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00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African Christian leadership in church and society: past, present and future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780031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00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23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7800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No, 2 December 2020</w:t>
            </w:r>
          </w:p>
        </w:tc>
        <w:tc>
          <w:tcPr>
            <w:tcW w:w="8647" w:type="dxa"/>
          </w:tcPr>
          <w:p w:rsidR="00C35130" w:rsidRPr="00780031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00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Mother tongue, cultural translation and the Bible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</w:t>
            </w:r>
            <w:r w:rsidRPr="007800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early and contemporary African Christianity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Pr="00780031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24, No. 1 June 2021</w:t>
            </w:r>
          </w:p>
        </w:tc>
        <w:tc>
          <w:tcPr>
            <w:tcW w:w="8647" w:type="dxa"/>
          </w:tcPr>
          <w:p w:rsidR="00C35130" w:rsidRPr="00780031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Navigating theological research methodology in non-western contexts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24, No. 2 December 2021</w:t>
            </w:r>
          </w:p>
        </w:tc>
        <w:tc>
          <w:tcPr>
            <w:tcW w:w="8647" w:type="dxa"/>
          </w:tcPr>
          <w:p w:rsidR="00C3513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Migration and the church in Africa: addressing a contemporary challenge in Christian mission.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25, No. 1, June 2002</w:t>
            </w:r>
          </w:p>
        </w:tc>
        <w:tc>
          <w:tcPr>
            <w:tcW w:w="8647" w:type="dxa"/>
          </w:tcPr>
          <w:p w:rsidR="00C3513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Christian faith and the arts: bridging the cultural divide.</w:t>
            </w:r>
          </w:p>
        </w:tc>
      </w:tr>
      <w:tr w:rsidR="00C35130" w:rsidRPr="00780031" w:rsidTr="00780031">
        <w:tc>
          <w:tcPr>
            <w:tcW w:w="3681" w:type="dxa"/>
          </w:tcPr>
          <w:p w:rsidR="00C3513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 25, No. 2, December 2022</w:t>
            </w:r>
          </w:p>
        </w:tc>
        <w:tc>
          <w:tcPr>
            <w:tcW w:w="8647" w:type="dxa"/>
          </w:tcPr>
          <w:p w:rsidR="00C35130" w:rsidRDefault="00C35130" w:rsidP="00C35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Identity, theology and ecclesiology in world Christian perspective</w:t>
            </w:r>
          </w:p>
        </w:tc>
      </w:tr>
    </w:tbl>
    <w:p w:rsidR="009C2172" w:rsidRPr="00780031" w:rsidRDefault="009C2172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9C2172" w:rsidRPr="00780031" w:rsidSect="009C2172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696B" w:rsidRDefault="00FA696B" w:rsidP="00011943">
      <w:pPr>
        <w:spacing w:after="0" w:line="240" w:lineRule="auto"/>
      </w:pPr>
      <w:r>
        <w:separator/>
      </w:r>
    </w:p>
  </w:endnote>
  <w:endnote w:type="continuationSeparator" w:id="0">
    <w:p w:rsidR="00FA696B" w:rsidRDefault="00FA696B" w:rsidP="0001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345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1943" w:rsidRDefault="000119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1943" w:rsidRDefault="00011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696B" w:rsidRDefault="00FA696B" w:rsidP="00011943">
      <w:pPr>
        <w:spacing w:after="0" w:line="240" w:lineRule="auto"/>
      </w:pPr>
      <w:r>
        <w:separator/>
      </w:r>
    </w:p>
  </w:footnote>
  <w:footnote w:type="continuationSeparator" w:id="0">
    <w:p w:rsidR="00FA696B" w:rsidRDefault="00FA696B" w:rsidP="00011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72"/>
    <w:rsid w:val="00011943"/>
    <w:rsid w:val="00086856"/>
    <w:rsid w:val="000A7023"/>
    <w:rsid w:val="001A7109"/>
    <w:rsid w:val="002068A7"/>
    <w:rsid w:val="002D0563"/>
    <w:rsid w:val="00413052"/>
    <w:rsid w:val="00614406"/>
    <w:rsid w:val="006504C1"/>
    <w:rsid w:val="00656922"/>
    <w:rsid w:val="006A0DDE"/>
    <w:rsid w:val="006C7D46"/>
    <w:rsid w:val="007320A0"/>
    <w:rsid w:val="00742578"/>
    <w:rsid w:val="00780031"/>
    <w:rsid w:val="007C2E07"/>
    <w:rsid w:val="008C7FC0"/>
    <w:rsid w:val="009C2172"/>
    <w:rsid w:val="00C316DF"/>
    <w:rsid w:val="00C35130"/>
    <w:rsid w:val="00C441D9"/>
    <w:rsid w:val="00FA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5BCB"/>
  <w15:chartTrackingRefBased/>
  <w15:docId w15:val="{523561B0-23B5-48E8-A857-5D62AEC5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1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943"/>
  </w:style>
  <w:style w:type="paragraph" w:styleId="Footer">
    <w:name w:val="footer"/>
    <w:basedOn w:val="Normal"/>
    <w:link w:val="FooterChar"/>
    <w:uiPriority w:val="99"/>
    <w:unhideWhenUsed/>
    <w:rsid w:val="00011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320A-9474-476E-A1C8-FD7D23C2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Akpebu Adjah</dc:creator>
  <cp:keywords/>
  <dc:description/>
  <cp:lastModifiedBy>Olive Akpebu Adjah</cp:lastModifiedBy>
  <cp:revision>10</cp:revision>
  <dcterms:created xsi:type="dcterms:W3CDTF">2023-06-14T10:55:00Z</dcterms:created>
  <dcterms:modified xsi:type="dcterms:W3CDTF">2023-06-15T15:53:00Z</dcterms:modified>
</cp:coreProperties>
</file>